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04" w:rsidRPr="00E15704" w:rsidRDefault="00E15704" w:rsidP="00E157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</w:pPr>
      <w:r w:rsidRPr="00E15704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>Планы семинарских занятий</w:t>
      </w:r>
    </w:p>
    <w:p w:rsidR="00E15704" w:rsidRPr="00E15704" w:rsidRDefault="00E15704" w:rsidP="00E157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1  Марксистская теория денег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pacing w:val="8"/>
          <w:sz w:val="28"/>
          <w:szCs w:val="28"/>
        </w:rPr>
        <w:t>1.</w:t>
      </w:r>
      <w:r w:rsidRPr="00E15704">
        <w:rPr>
          <w:rFonts w:ascii="Times New Roman" w:hAnsi="Times New Roman" w:cs="Times New Roman"/>
          <w:sz w:val="28"/>
          <w:szCs w:val="28"/>
        </w:rPr>
        <w:t>Марксистская теория денег, основанная на теории трудовой стоимости. 2.Деньги как кристаллизация</w:t>
      </w:r>
      <w:r w:rsidRPr="00E15704">
        <w:rPr>
          <w:rFonts w:ascii="Times New Roman" w:hAnsi="Times New Roman" w:cs="Times New Roman"/>
          <w:color w:val="FFFF00"/>
          <w:sz w:val="28"/>
          <w:szCs w:val="28"/>
        </w:rPr>
        <w:t xml:space="preserve"> </w:t>
      </w:r>
      <w:r w:rsidRPr="00E15704">
        <w:rPr>
          <w:rFonts w:ascii="Times New Roman" w:hAnsi="Times New Roman" w:cs="Times New Roman"/>
          <w:sz w:val="28"/>
          <w:szCs w:val="28"/>
        </w:rPr>
        <w:t xml:space="preserve">меновой стоимости. 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3.Деньги как всеобщая форма стоимости. 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4.К. Маркс о денежном фетишизме. 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5 Закон денежного обращения К. Маркса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.- 1, стр. 34-462,стр.78-92; доп.- 13, 15, 17.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2 Количественная теория денег как экономическая доктрина и ее версии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pacing w:val="8"/>
          <w:sz w:val="28"/>
          <w:szCs w:val="28"/>
        </w:rPr>
        <w:t>1.Эволюция количественной теории денег её версии.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1.Количественная теория И.Фишера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 xml:space="preserve">её содержание  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2.Кембриджский вариант количественной теории денег. 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3.Отличия в подходах Фишера и кембриджской школы.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Литература</w:t>
      </w:r>
      <w:r w:rsidRPr="00E15704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.- 3,стр.153-156, 4,стр.210-215,5.стр.245-266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>доп.- 3,6,13, 15, 18.</w:t>
      </w:r>
    </w:p>
    <w:p w:rsidR="00E15704" w:rsidRPr="00E15704" w:rsidRDefault="00E15704" w:rsidP="00E15704">
      <w:pPr>
        <w:shd w:val="clear" w:color="auto" w:fill="FFFFFF"/>
        <w:spacing w:after="0" w:line="240" w:lineRule="auto"/>
        <w:ind w:left="72" w:firstLine="170"/>
        <w:jc w:val="both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170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 xml:space="preserve">Тема 3 </w:t>
      </w:r>
      <w:proofErr w:type="spellStart"/>
      <w:r w:rsidRPr="00E15704">
        <w:rPr>
          <w:rFonts w:ascii="Times New Roman" w:hAnsi="Times New Roman" w:cs="Times New Roman"/>
          <w:b/>
          <w:sz w:val="28"/>
          <w:szCs w:val="28"/>
        </w:rPr>
        <w:t>Трансакционный</w:t>
      </w:r>
      <w:proofErr w:type="spellEnd"/>
      <w:r w:rsidRPr="00E15704">
        <w:rPr>
          <w:rFonts w:ascii="Times New Roman" w:hAnsi="Times New Roman" w:cs="Times New Roman"/>
          <w:b/>
          <w:sz w:val="28"/>
          <w:szCs w:val="28"/>
        </w:rPr>
        <w:t xml:space="preserve"> вариант количественной теории</w:t>
      </w:r>
    </w:p>
    <w:p w:rsidR="00E15704" w:rsidRPr="00E15704" w:rsidRDefault="00E15704" w:rsidP="00E1570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1</w:t>
      </w:r>
      <w:r w:rsidRPr="00E15704">
        <w:rPr>
          <w:rFonts w:ascii="Times New Roman" w:hAnsi="Times New Roman" w:cs="Times New Roman"/>
          <w:sz w:val="28"/>
          <w:szCs w:val="28"/>
        </w:rPr>
        <w:t>. Уравнение обмена И. Фишера.</w:t>
      </w:r>
    </w:p>
    <w:p w:rsidR="00E15704" w:rsidRPr="00E15704" w:rsidRDefault="00E15704" w:rsidP="00E1570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2</w:t>
      </w:r>
      <w:r w:rsidRPr="00E15704">
        <w:rPr>
          <w:rFonts w:ascii="Times New Roman" w:hAnsi="Times New Roman" w:cs="Times New Roman"/>
          <w:sz w:val="28"/>
          <w:szCs w:val="28"/>
        </w:rPr>
        <w:t>. Уравнение суммы цен всех товаров к сумме всех платежей.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</w:t>
      </w:r>
      <w:r w:rsidRPr="00E15704">
        <w:rPr>
          <w:rFonts w:ascii="Times New Roman" w:hAnsi="Times New Roman" w:cs="Times New Roman"/>
          <w:b/>
          <w:sz w:val="28"/>
          <w:szCs w:val="28"/>
        </w:rPr>
        <w:t>3.</w:t>
      </w:r>
      <w:r w:rsidRPr="00E15704">
        <w:rPr>
          <w:rFonts w:ascii="Times New Roman" w:hAnsi="Times New Roman" w:cs="Times New Roman"/>
          <w:sz w:val="28"/>
          <w:szCs w:val="28"/>
        </w:rPr>
        <w:t xml:space="preserve"> Уравнение обмена как общее условие равновесия экономической системы.                     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</w:t>
      </w:r>
      <w:r w:rsidRPr="00E15704">
        <w:rPr>
          <w:rFonts w:ascii="Times New Roman" w:hAnsi="Times New Roman" w:cs="Times New Roman"/>
          <w:b/>
          <w:sz w:val="28"/>
          <w:szCs w:val="28"/>
        </w:rPr>
        <w:t>4.</w:t>
      </w:r>
      <w:r w:rsidRPr="00E15704">
        <w:rPr>
          <w:rFonts w:ascii="Times New Roman" w:hAnsi="Times New Roman" w:cs="Times New Roman"/>
          <w:sz w:val="28"/>
          <w:szCs w:val="28"/>
        </w:rPr>
        <w:t xml:space="preserve"> Концепция И. Фишера как пример номинализма в теории стоимости денег.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.- 3,стр.153-156, 4,стр.210-215, 5.стр.267-273; доп.-3, 4, 7, 9, 14.</w:t>
      </w:r>
    </w:p>
    <w:p w:rsidR="00E15704" w:rsidRPr="00E15704" w:rsidRDefault="00E15704" w:rsidP="00E15704">
      <w:pPr>
        <w:spacing w:after="0" w:line="240" w:lineRule="auto"/>
        <w:ind w:firstLine="170"/>
        <w:jc w:val="center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200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4 Кембриджская версия количественной теории денег</w:t>
      </w:r>
    </w:p>
    <w:p w:rsidR="00E15704" w:rsidRPr="00E15704" w:rsidRDefault="00E15704" w:rsidP="00E15704">
      <w:pPr>
        <w:spacing w:after="0" w:line="240" w:lineRule="auto"/>
        <w:ind w:firstLine="170"/>
        <w:rPr>
          <w:rFonts w:ascii="Times New Roman" w:hAnsi="Times New Roman" w:cs="Times New Roman"/>
          <w:b/>
          <w:sz w:val="28"/>
          <w:szCs w:val="28"/>
        </w:rPr>
      </w:pPr>
    </w:p>
    <w:p w:rsidR="00E15704" w:rsidRPr="00E15704" w:rsidRDefault="00E15704" w:rsidP="00E15704">
      <w:pPr>
        <w:numPr>
          <w:ilvl w:val="0"/>
          <w:numId w:val="1"/>
        </w:numPr>
        <w:tabs>
          <w:tab w:val="num" w:pos="200"/>
        </w:tabs>
        <w:spacing w:after="0" w:line="240" w:lineRule="auto"/>
        <w:ind w:left="300" w:hanging="30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Теория кассовых остатков  А.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Пигу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704" w:rsidRPr="00E15704" w:rsidRDefault="00E15704" w:rsidP="00E15704">
      <w:pPr>
        <w:numPr>
          <w:ilvl w:val="0"/>
          <w:numId w:val="1"/>
        </w:numPr>
        <w:tabs>
          <w:tab w:val="num" w:pos="200"/>
        </w:tabs>
        <w:spacing w:after="0" w:line="240" w:lineRule="auto"/>
        <w:ind w:left="300" w:hanging="30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Кассовые остатки, их структура. </w:t>
      </w:r>
    </w:p>
    <w:p w:rsidR="00E15704" w:rsidRPr="00E15704" w:rsidRDefault="00E15704" w:rsidP="00E15704">
      <w:pPr>
        <w:numPr>
          <w:ilvl w:val="0"/>
          <w:numId w:val="1"/>
        </w:numPr>
        <w:tabs>
          <w:tab w:val="num" w:pos="200"/>
        </w:tabs>
        <w:spacing w:after="0" w:line="240" w:lineRule="auto"/>
        <w:ind w:left="300" w:hanging="30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Кембриджское уравнение количественной теории денег. </w:t>
      </w:r>
    </w:p>
    <w:p w:rsidR="00E15704" w:rsidRPr="00E15704" w:rsidRDefault="00E15704" w:rsidP="00E15704">
      <w:pPr>
        <w:numPr>
          <w:ilvl w:val="0"/>
          <w:numId w:val="1"/>
        </w:numPr>
        <w:tabs>
          <w:tab w:val="num" w:pos="200"/>
        </w:tabs>
        <w:spacing w:after="0" w:line="240" w:lineRule="auto"/>
        <w:ind w:left="300" w:hanging="30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Коэффициент ликвидности или степень монетизации внутреннего валового продукта.</w:t>
      </w:r>
    </w:p>
    <w:p w:rsidR="00E15704" w:rsidRPr="00E15704" w:rsidRDefault="00E15704" w:rsidP="00E15704">
      <w:pPr>
        <w:numPr>
          <w:ilvl w:val="0"/>
          <w:numId w:val="1"/>
        </w:numPr>
        <w:tabs>
          <w:tab w:val="num" w:pos="200"/>
        </w:tabs>
        <w:spacing w:after="0" w:line="240" w:lineRule="auto"/>
        <w:ind w:left="300" w:hanging="30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Накопляемая и потребляемая часть денег в хозяйстве.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.- 2,стр.132-145,3,стр.153-156, 4,стр.210-215, 5.стр.245-266; 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доп.- 1,2,14,15, 16, 17.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170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 xml:space="preserve">Тема 5 </w:t>
      </w:r>
      <w:proofErr w:type="spellStart"/>
      <w:r w:rsidRPr="00E15704">
        <w:rPr>
          <w:rFonts w:ascii="Times New Roman" w:hAnsi="Times New Roman" w:cs="Times New Roman"/>
          <w:b/>
          <w:sz w:val="28"/>
          <w:szCs w:val="28"/>
        </w:rPr>
        <w:t>Кейнсианский</w:t>
      </w:r>
      <w:proofErr w:type="spellEnd"/>
      <w:r w:rsidRPr="00E15704">
        <w:rPr>
          <w:rFonts w:ascii="Times New Roman" w:hAnsi="Times New Roman" w:cs="Times New Roman"/>
          <w:b/>
          <w:sz w:val="28"/>
          <w:szCs w:val="28"/>
        </w:rPr>
        <w:t xml:space="preserve"> вариант теории спроса на деньги</w:t>
      </w:r>
    </w:p>
    <w:p w:rsidR="00E15704" w:rsidRPr="00E15704" w:rsidRDefault="00E15704" w:rsidP="00E15704">
      <w:pPr>
        <w:spacing w:after="0" w:line="240" w:lineRule="auto"/>
        <w:ind w:firstLine="1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Теория 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 «Теория спроса на деньги с учётом процентной ставки». </w:t>
      </w: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sz w:val="28"/>
          <w:szCs w:val="28"/>
        </w:rPr>
        <w:t>Трансакционный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, спекулятивный мотив, определяющий спрос на деньги. </w:t>
      </w: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Уравнение спроса на деньги 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 как функция предпочтения ликвидности. </w:t>
      </w: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Зависимость спроса на деньги от дохода и ставки процента. </w:t>
      </w: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Модель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Бауля-Тобина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704" w:rsidRPr="00E15704" w:rsidRDefault="00E15704" w:rsidP="00E157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Критика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кейнсианской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 модели спекулятивного спроса на деньги.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.- 1,стр. 68-79,  2,стр.63-75, 4.стр. 218-227; доп.- 9,8,11,12,13, 15.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6 Неоклассическая количественная теория денег</w:t>
      </w:r>
    </w:p>
    <w:p w:rsidR="00E15704" w:rsidRPr="00E15704" w:rsidRDefault="00E15704" w:rsidP="00E15704">
      <w:pPr>
        <w:spacing w:after="0" w:line="240" w:lineRule="auto"/>
        <w:ind w:firstLine="170"/>
        <w:jc w:val="center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1.Монетаристская теория денег чикагской школы М.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Фридмена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2.Построение модели спроса на деньги с учётом поведения двух типов хозяйств.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3.Обратная взаимосвязь ценности денег, их покупательной силы к уровню цен.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4.Факторы, определяющие спрос на деньги.</w:t>
      </w:r>
    </w:p>
    <w:p w:rsidR="00E15704" w:rsidRPr="00E15704" w:rsidRDefault="00E15704" w:rsidP="00E1570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.- 2,стр.123-134, 3.стр.155-158, 4.стр.212-217;доп.- 5.6.10,13, 15.</w:t>
      </w:r>
    </w:p>
    <w:p w:rsidR="00E15704" w:rsidRPr="00E15704" w:rsidRDefault="00E15704" w:rsidP="00E1570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17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7 Теория денег и инфляции</w:t>
      </w:r>
    </w:p>
    <w:p w:rsidR="00E15704" w:rsidRPr="00E15704" w:rsidRDefault="00E15704" w:rsidP="00E15704">
      <w:pPr>
        <w:spacing w:after="0" w:line="240" w:lineRule="auto"/>
        <w:ind w:firstLine="170"/>
        <w:jc w:val="center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left="170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1.Кейнсианская теория инфляции.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2.Монетаристская теория инфляции.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3.Теория чрезвычайных издержек.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4.Кривая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5.Теория инфляции, вызванная чрезмерными издержками производства (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, У. Торн, Р.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Куэн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6.Стагфляция как опровержение «кривой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».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Литература 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.- 3.стр.156-160, 5.стр.167-178; доп.- 2, 3, 8,12,13.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ind w:firstLine="170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Тема 8</w:t>
      </w:r>
      <w:r w:rsidRPr="00E15704">
        <w:rPr>
          <w:rFonts w:ascii="Times New Roman" w:hAnsi="Times New Roman" w:cs="Times New Roman"/>
          <w:sz w:val="28"/>
          <w:szCs w:val="28"/>
        </w:rPr>
        <w:t xml:space="preserve"> </w:t>
      </w:r>
      <w:r w:rsidRPr="00E15704">
        <w:rPr>
          <w:rFonts w:ascii="Times New Roman" w:hAnsi="Times New Roman" w:cs="Times New Roman"/>
          <w:b/>
          <w:sz w:val="28"/>
          <w:szCs w:val="28"/>
        </w:rPr>
        <w:t>Современная теория денег и денежно-кредитного регулирования</w:t>
      </w:r>
    </w:p>
    <w:p w:rsidR="00E15704" w:rsidRPr="00E15704" w:rsidRDefault="00E15704" w:rsidP="00E1570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Кейнсианско-неокласический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 xml:space="preserve"> синтез и монетаризм – два направления денежно-кредитной политики. </w:t>
      </w:r>
    </w:p>
    <w:p w:rsidR="00E15704" w:rsidRPr="00E15704" w:rsidRDefault="00E15704" w:rsidP="00E157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lastRenderedPageBreak/>
        <w:t xml:space="preserve">Денежное (монетарное) правило М. Фридмана. </w:t>
      </w:r>
    </w:p>
    <w:p w:rsidR="00E15704" w:rsidRPr="00E15704" w:rsidRDefault="00E15704" w:rsidP="00E157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Роль нормы процента в процессе инвестирования капитала. </w:t>
      </w:r>
    </w:p>
    <w:p w:rsidR="00E15704" w:rsidRPr="00E15704" w:rsidRDefault="00E15704" w:rsidP="00E157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Эмиссионный механизм, перекрытие каналов стихийной эмиссии. </w:t>
      </w:r>
    </w:p>
    <w:p w:rsidR="00E15704" w:rsidRPr="00E15704" w:rsidRDefault="00E15704" w:rsidP="00E157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>Денежная масса как ключ к состоянию деловой активности.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Литература: </w:t>
      </w:r>
      <w:proofErr w:type="spellStart"/>
      <w:r w:rsidRPr="00E1570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5704">
        <w:rPr>
          <w:rFonts w:ascii="Times New Roman" w:hAnsi="Times New Roman" w:cs="Times New Roman"/>
          <w:sz w:val="28"/>
          <w:szCs w:val="28"/>
        </w:rPr>
        <w:t>.- 4,стр.218-227, 5,стр. 216-229; доп.- 2,4, 14,16,17.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704" w:rsidRPr="00E15704" w:rsidRDefault="00E15704" w:rsidP="00E15704">
      <w:pPr>
        <w:pStyle w:val="a3"/>
        <w:spacing w:after="0"/>
        <w:rPr>
          <w:b/>
          <w:sz w:val="28"/>
          <w:szCs w:val="28"/>
        </w:rPr>
      </w:pPr>
      <w:r w:rsidRPr="00E15704">
        <w:rPr>
          <w:b/>
          <w:sz w:val="28"/>
          <w:szCs w:val="28"/>
        </w:rPr>
        <w:t xml:space="preserve">  Список  рекомендуемой литературы</w:t>
      </w:r>
    </w:p>
    <w:p w:rsidR="00E15704" w:rsidRPr="00E15704" w:rsidRDefault="00E15704" w:rsidP="00E157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Основная:</w:t>
      </w:r>
    </w:p>
    <w:p w:rsidR="00E15704" w:rsidRPr="00E15704" w:rsidRDefault="00E15704" w:rsidP="00E1570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Антология экономической классики. В 2-х томах. - М. М.,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«Эконом», 1993;</w:t>
      </w:r>
    </w:p>
    <w:p w:rsidR="00E15704" w:rsidRPr="00E15704" w:rsidRDefault="00E15704" w:rsidP="00E1570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z w:val="28"/>
          <w:szCs w:val="28"/>
        </w:rPr>
        <w:t>История экономических учений./ Учебник. М.Н. Рындина. Е.Г.  Василевский, В.В. Голосов и др./- М., Высшая школа, 1993;</w:t>
      </w:r>
    </w:p>
    <w:p w:rsidR="00E15704" w:rsidRPr="00E15704" w:rsidRDefault="00E15704" w:rsidP="00E1570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Общая теория денег и кредита. Под ред. Е.Ф.Жукова. — М., </w:t>
      </w:r>
      <w:r w:rsidRPr="00E15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Банки и биржи, ЮНИТИ, 2000; </w:t>
      </w:r>
    </w:p>
    <w:p w:rsidR="00E15704" w:rsidRPr="00E15704" w:rsidRDefault="00E15704" w:rsidP="00E15704">
      <w:pPr>
        <w:shd w:val="clear" w:color="auto" w:fill="FFFFFF"/>
        <w:tabs>
          <w:tab w:val="left" w:pos="4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4.Е.Ф. Жуков, Л.М. Максимова, Деньги, кредит, банки </w:t>
      </w:r>
      <w:proofErr w:type="gramStart"/>
      <w:r w:rsidRPr="00E15704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E15704">
        <w:rPr>
          <w:rFonts w:ascii="Times New Roman" w:hAnsi="Times New Roman" w:cs="Times New Roman"/>
          <w:sz w:val="28"/>
          <w:szCs w:val="28"/>
        </w:rPr>
        <w:t xml:space="preserve">: Банки и биржи </w:t>
      </w:r>
    </w:p>
    <w:p w:rsidR="00E15704" w:rsidRPr="00E15704" w:rsidRDefault="00E15704" w:rsidP="00E15704">
      <w:pPr>
        <w:shd w:val="clear" w:color="auto" w:fill="FFFFFF"/>
        <w:tabs>
          <w:tab w:val="left" w:pos="4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sz w:val="28"/>
          <w:szCs w:val="28"/>
        </w:rPr>
        <w:t xml:space="preserve">     ЮНИТИ,    2000г. </w:t>
      </w:r>
    </w:p>
    <w:p w:rsidR="00E15704" w:rsidRPr="00E15704" w:rsidRDefault="00E15704" w:rsidP="00E1570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15704">
        <w:rPr>
          <w:rFonts w:ascii="Times New Roman" w:hAnsi="Times New Roman" w:cs="Times New Roman"/>
          <w:sz w:val="28"/>
          <w:szCs w:val="28"/>
          <w:lang w:val="kk-KZ"/>
        </w:rPr>
        <w:t xml:space="preserve">5.Деньги, кредит, банки. Учебник под редакцией В.В.Иванова. – М.:  </w:t>
      </w:r>
    </w:p>
    <w:p w:rsidR="00E15704" w:rsidRPr="00E15704" w:rsidRDefault="00E15704" w:rsidP="00E1570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15704">
        <w:rPr>
          <w:rFonts w:ascii="Times New Roman" w:hAnsi="Times New Roman" w:cs="Times New Roman"/>
          <w:sz w:val="28"/>
          <w:szCs w:val="28"/>
          <w:lang w:val="kk-KZ"/>
        </w:rPr>
        <w:t xml:space="preserve">      Т.К.Вельби, изд-во “Проспект”, 2003г </w:t>
      </w:r>
    </w:p>
    <w:p w:rsidR="00E15704" w:rsidRPr="00E15704" w:rsidRDefault="00E15704" w:rsidP="00E1570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15704" w:rsidRPr="00E15704" w:rsidRDefault="00E15704" w:rsidP="00E15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704"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Кейнс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5704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Дж. М. Избранные произведения. Пер. с англ. - М.,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Экономика, 1993;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Кейнс</w:t>
      </w:r>
      <w:proofErr w:type="spellEnd"/>
      <w:r w:rsidRPr="00E15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Дж. М. Общая теория занятости, процента и денег. Пер. с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англ. М. Экономика, 1993;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Миллер Р.Л. Современные деньги и банковское дело. - М.,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Инфра, 2000;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Мишкин</w:t>
      </w:r>
      <w:proofErr w:type="gram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Ф. Экономические теории денег, банковского дела и финансовых рынков. - М., 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АспектПресс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>, 1999;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Усоскин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В.М. Теория денег. — М</w:t>
      </w:r>
      <w:r w:rsidRPr="00E1570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.,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Мысль, 1976; 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Фридмен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М. Денежная политика: новые ориентиры. </w:t>
      </w:r>
      <w:r w:rsidRPr="00E15704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Реферативный перевод с англ./ Учебник </w:t>
      </w:r>
      <w:r w:rsidRPr="00E1570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«Макроэкономика» под ред. </w:t>
      </w:r>
      <w:proofErr w:type="spellStart"/>
      <w:r w:rsidRPr="00E15704">
        <w:rPr>
          <w:rFonts w:ascii="Times New Roman" w:hAnsi="Times New Roman" w:cs="Times New Roman"/>
          <w:color w:val="000000"/>
          <w:spacing w:val="9"/>
          <w:sz w:val="28"/>
          <w:szCs w:val="28"/>
        </w:rPr>
        <w:t>Бункина</w:t>
      </w:r>
      <w:proofErr w:type="spellEnd"/>
      <w:r w:rsidRPr="00E1570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М.К., Семенов В.А. -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М.ДИС, 1997;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Фридмен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М. Количественная теория денег. - М.,1996; 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Фридмен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М. Роль монетарной политики. Реферативный </w:t>
      </w:r>
      <w:r w:rsidRPr="00E15704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перевод с англ./ Учебник «Макроэкономика» под ред. 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Бункина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М.К., Семенов В.А. </w:t>
      </w:r>
      <w:r w:rsidRPr="00E1570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М., 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>, 1997;</w:t>
      </w:r>
      <w:proofErr w:type="gram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pacing w:val="8"/>
          <w:sz w:val="28"/>
          <w:szCs w:val="28"/>
        </w:rPr>
        <w:t>Рикардо</w:t>
      </w:r>
      <w:proofErr w:type="spellEnd"/>
      <w:r w:rsidRPr="00E1570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Д.  Начала политической экономии и налогового </w:t>
      </w:r>
      <w:r w:rsidRPr="00E15704">
        <w:rPr>
          <w:rFonts w:ascii="Times New Roman" w:hAnsi="Times New Roman" w:cs="Times New Roman"/>
          <w:color w:val="000000"/>
          <w:spacing w:val="3"/>
          <w:sz w:val="28"/>
          <w:szCs w:val="28"/>
        </w:rPr>
        <w:t>обложения/ Антология экономической классики: в 2-х т. - М., «</w:t>
      </w:r>
      <w:proofErr w:type="spellStart"/>
      <w:r w:rsidRPr="00E15704">
        <w:rPr>
          <w:rFonts w:ascii="Times New Roman" w:hAnsi="Times New Roman" w:cs="Times New Roman"/>
          <w:color w:val="000000"/>
          <w:spacing w:val="3"/>
          <w:sz w:val="28"/>
          <w:szCs w:val="28"/>
        </w:rPr>
        <w:t>Эконов</w:t>
      </w:r>
      <w:proofErr w:type="spellEnd"/>
      <w:r w:rsidRPr="00E15704">
        <w:rPr>
          <w:rFonts w:ascii="Times New Roman" w:hAnsi="Times New Roman" w:cs="Times New Roman"/>
          <w:color w:val="000000"/>
          <w:spacing w:val="3"/>
          <w:sz w:val="28"/>
          <w:szCs w:val="28"/>
        </w:rPr>
        <w:t>», 1993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мит А. Исследования о природе и причинах богатства народов. </w:t>
      </w:r>
      <w:proofErr w:type="gram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E15704">
        <w:rPr>
          <w:rFonts w:ascii="Times New Roman" w:hAnsi="Times New Roman" w:cs="Times New Roman"/>
          <w:color w:val="000000"/>
          <w:sz w:val="28"/>
          <w:szCs w:val="28"/>
        </w:rPr>
        <w:t>., «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Эконов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>», 1993;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Солодков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П.М Экономическая теория Милтона 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Фридмена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>. / США: экономика, политика, идеология, 1992, № 6, с.9;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z w:val="28"/>
          <w:szCs w:val="28"/>
        </w:rPr>
        <w:t>Сурин А.И. История экономики и экономических учений. Учебник. – М., «Финансы и статистика». 2000;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pacing w:val="17"/>
          <w:sz w:val="28"/>
          <w:szCs w:val="28"/>
        </w:rPr>
        <w:lastRenderedPageBreak/>
        <w:t>Усоскин</w:t>
      </w:r>
      <w:proofErr w:type="spellEnd"/>
      <w:r w:rsidRPr="00E15704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 В.М. Денежный мир Милтона </w:t>
      </w:r>
      <w:proofErr w:type="spellStart"/>
      <w:r w:rsidRPr="00E15704">
        <w:rPr>
          <w:rFonts w:ascii="Times New Roman" w:hAnsi="Times New Roman" w:cs="Times New Roman"/>
          <w:color w:val="000000"/>
          <w:spacing w:val="17"/>
          <w:sz w:val="28"/>
          <w:szCs w:val="28"/>
        </w:rPr>
        <w:t>Фридмена</w:t>
      </w:r>
      <w:proofErr w:type="spellEnd"/>
      <w:r w:rsidRPr="00E15704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. - М., </w:t>
      </w:r>
      <w:r w:rsidRPr="00E15704">
        <w:rPr>
          <w:rFonts w:ascii="Times New Roman" w:hAnsi="Times New Roman" w:cs="Times New Roman"/>
          <w:color w:val="000000"/>
          <w:sz w:val="28"/>
          <w:szCs w:val="28"/>
        </w:rPr>
        <w:t>Мысль, 1989;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Фридмен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М. Если бы деньги заговорили. Пер. с англ. - М., Дело, 1999; 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Фишер И. Покупательная сила денег. - М., </w:t>
      </w: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Финиздат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 НКФ СССР, 1925;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704">
        <w:rPr>
          <w:rFonts w:ascii="Times New Roman" w:hAnsi="Times New Roman" w:cs="Times New Roman"/>
          <w:color w:val="000000"/>
          <w:sz w:val="28"/>
          <w:szCs w:val="28"/>
        </w:rPr>
        <w:t>Харрис Л. Денежная теория. Пер. с англ</w:t>
      </w:r>
      <w:proofErr w:type="gram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. -.</w:t>
      </w:r>
      <w:proofErr w:type="gramEnd"/>
      <w:r w:rsidRPr="00E15704">
        <w:rPr>
          <w:rFonts w:ascii="Times New Roman" w:hAnsi="Times New Roman" w:cs="Times New Roman"/>
          <w:color w:val="000000"/>
          <w:sz w:val="28"/>
          <w:szCs w:val="28"/>
        </w:rPr>
        <w:t>М., Прогресс. 1990;</w:t>
      </w:r>
    </w:p>
    <w:p w:rsidR="00E15704" w:rsidRPr="00E15704" w:rsidRDefault="00E15704" w:rsidP="00E15704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Хикс</w:t>
      </w:r>
      <w:proofErr w:type="spellEnd"/>
      <w:r w:rsidRPr="00E15704">
        <w:rPr>
          <w:rFonts w:ascii="Times New Roman" w:hAnsi="Times New Roman" w:cs="Times New Roman"/>
          <w:color w:val="000000"/>
          <w:sz w:val="28"/>
          <w:szCs w:val="28"/>
        </w:rPr>
        <w:t xml:space="preserve">. Дж. Р. Стоимость и капитал. </w:t>
      </w:r>
      <w:proofErr w:type="gramStart"/>
      <w:r w:rsidRPr="00E15704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E15704">
        <w:rPr>
          <w:rFonts w:ascii="Times New Roman" w:hAnsi="Times New Roman" w:cs="Times New Roman"/>
          <w:color w:val="000000"/>
          <w:sz w:val="28"/>
          <w:szCs w:val="28"/>
        </w:rPr>
        <w:t>., Прогресс, 1993.</w:t>
      </w:r>
    </w:p>
    <w:p w:rsidR="00E15704" w:rsidRPr="00E15704" w:rsidRDefault="00E15704" w:rsidP="00E15704">
      <w:pPr>
        <w:pStyle w:val="a5"/>
        <w:spacing w:after="0"/>
        <w:jc w:val="center"/>
        <w:rPr>
          <w:b/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E15704" w:rsidRPr="00E15704" w:rsidRDefault="00E15704" w:rsidP="00E15704">
      <w:pPr>
        <w:pStyle w:val="3"/>
        <w:spacing w:after="0"/>
        <w:rPr>
          <w:sz w:val="28"/>
          <w:szCs w:val="28"/>
        </w:rPr>
      </w:pPr>
    </w:p>
    <w:p w:rsidR="00B938E3" w:rsidRPr="00E15704" w:rsidRDefault="00B938E3" w:rsidP="00E15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38E3" w:rsidRPr="00E15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976"/>
    <w:multiLevelType w:val="hybridMultilevel"/>
    <w:tmpl w:val="91446F24"/>
    <w:lvl w:ilvl="0" w:tplc="524A3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5164A"/>
    <w:multiLevelType w:val="hybridMultilevel"/>
    <w:tmpl w:val="095ECEF6"/>
    <w:lvl w:ilvl="0" w:tplc="57388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D31F40"/>
    <w:multiLevelType w:val="hybridMultilevel"/>
    <w:tmpl w:val="788E74D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826532"/>
    <w:multiLevelType w:val="hybridMultilevel"/>
    <w:tmpl w:val="A358E2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2545C0"/>
    <w:multiLevelType w:val="hybridMultilevel"/>
    <w:tmpl w:val="CA4A0F2A"/>
    <w:lvl w:ilvl="0" w:tplc="559A5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5704"/>
    <w:rsid w:val="00B938E3"/>
    <w:rsid w:val="00E1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7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1570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E157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E1570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semiHidden/>
    <w:unhideWhenUsed/>
    <w:rsid w:val="00E1570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1570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4514</Characters>
  <Application>Microsoft Office Word</Application>
  <DocSecurity>0</DocSecurity>
  <Lines>37</Lines>
  <Paragraphs>10</Paragraphs>
  <ScaleCrop>false</ScaleCrop>
  <Company>Microsoft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2014-09-30T04:02:00Z</dcterms:created>
  <dcterms:modified xsi:type="dcterms:W3CDTF">2014-09-30T04:03:00Z</dcterms:modified>
</cp:coreProperties>
</file>